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CE" w:rsidRPr="00FE3931" w:rsidRDefault="00230ECE" w:rsidP="00FE3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230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931">
        <w:rPr>
          <w:rFonts w:ascii="Times New Roman" w:eastAsia="Times New Roman" w:hAnsi="Times New Roman" w:cs="Times New Roman"/>
          <w:sz w:val="35"/>
          <w:szCs w:val="35"/>
          <w:lang w:eastAsia="pl-PL"/>
        </w:rPr>
        <w:t>REGULAMIN IMPREZY</w:t>
      </w:r>
    </w:p>
    <w:p w:rsidR="00230ECE" w:rsidRPr="00FE3931" w:rsidRDefault="00230ECE" w:rsidP="00FE3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31">
        <w:rPr>
          <w:rFonts w:ascii="Times New Roman" w:eastAsia="Times New Roman" w:hAnsi="Times New Roman" w:cs="Times New Roman"/>
          <w:sz w:val="35"/>
          <w:szCs w:val="35"/>
          <w:lang w:eastAsia="pl-PL"/>
        </w:rPr>
        <w:t>„Dzień Chleba -smaki naszych dziadków”</w:t>
      </w:r>
      <w:r w:rsidRPr="00230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93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w Parku Rekreacyjno-Sportowym "Zalew nad Czarną" w Staszowie</w:t>
      </w:r>
    </w:p>
    <w:p w:rsidR="00230ECE" w:rsidRDefault="00230ECE" w:rsidP="00230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931" w:rsidRPr="00214351" w:rsidRDefault="00230ECE" w:rsidP="00600EE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43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OGÓLNE</w:t>
      </w:r>
    </w:p>
    <w:p w:rsidR="00FE3931" w:rsidRDefault="00230ECE" w:rsidP="00725A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Impreza: „Dzień Chleba - smaki naszych dziadków”, zwana dalej „imprezą”, organizowana jest </w:t>
      </w:r>
      <w:r w:rsid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725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E3931"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>Staszowie</w:t>
      </w: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>, na terenie Parku Rekreacyjno-</w:t>
      </w:r>
      <w:proofErr w:type="spellStart"/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>Spostowego</w:t>
      </w:r>
      <w:proofErr w:type="spellEnd"/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"Zalew nad Czarną", w dniu 27.08.2022,zgodnie </w:t>
      </w:r>
      <w:r w:rsidR="00725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>z programem imprezy.</w:t>
      </w:r>
    </w:p>
    <w:p w:rsidR="00FE3931" w:rsidRDefault="00230ECE" w:rsidP="00FE3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>1. Organizatorem imprezy jest Staszowski Ośrodek Kultury w Staszowie</w:t>
      </w:r>
    </w:p>
    <w:p w:rsidR="00FE3931" w:rsidRDefault="00230ECE" w:rsidP="00FE3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Regulamin kierowany jest do osób, które przebywają na terenie imprezy w czasie jej trwania. Każda </w:t>
      </w:r>
      <w:r w:rsid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725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>z takich osób jest zobowiązana do przestrzegania postanowień niniejszego Regulaminu w celu</w:t>
      </w: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zapewnienia ogólnego porządku i bezpieczeństwa innym uczestnikom imprezy.</w:t>
      </w:r>
    </w:p>
    <w:p w:rsidR="00FE3931" w:rsidRDefault="00230ECE" w:rsidP="00600E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>3. Ilekroć w niniejszym Regulaminie jest mowa o:</w:t>
      </w:r>
    </w:p>
    <w:p w:rsidR="00FE3931" w:rsidRDefault="00230ECE" w:rsidP="00600E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>a) służbach porządkowych i informacyjnych – należy przez to rozumieć osoby powołane przez</w:t>
      </w: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Organizatorów, jednolicie umundurowane (pracownicy służby porządkowej posiadają czerwone</w:t>
      </w: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kamizelki z odblaskowym napisem „Nawigator Security Służba Porządkowa”, natomiast Służba</w:t>
      </w: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Informacyjna posiada zielone kamizelki z odblaskowym napisem „Nawigator Security Służba</w:t>
      </w: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Informacyjna”) i oznakowane, legitymujące się identyfikatorem wystawionym przez</w:t>
      </w: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Organizatora, do dbania o bezpieczeństwo osób uczestniczących w imprezie,</w:t>
      </w:r>
      <w:r w:rsidR="00600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uczestnikach imprezy – oznacza to osoby uczestniczące w imprezie,</w:t>
      </w: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terenie imprezy – należy przez to rozumieć wyznaczony obsza</w:t>
      </w:r>
      <w:r w:rsid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Parku Rekreacyjno-</w:t>
      </w: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Sportowego "Zalew nad Czarną" w Staszowie lub inne podane do publicznej wiadomości miejsce,</w:t>
      </w: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którego impreza może zostać przeniesiona z ważnych powodów.</w:t>
      </w:r>
    </w:p>
    <w:p w:rsidR="00725A88" w:rsidRDefault="00230ECE" w:rsidP="00725A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00EE3" w:rsidRPr="002143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Pr="002143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00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3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UCZESTNICTWA W IMPREZIE</w:t>
      </w:r>
    </w:p>
    <w:p w:rsidR="00FE3931" w:rsidRDefault="00230ECE" w:rsidP="00725A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>1. Wstęp na teren imprezy jest wolny i przysługuje wszystkim osobom zainteresowanym. Osoby</w:t>
      </w: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małoletnie uczestniczą w imprezie na wyłączną odpowiedzialność osób, które sprawują nad nimi</w:t>
      </w: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opiekę.</w:t>
      </w: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Uczestnicy imprezy są zobowiązani zachowywać się w sposób nie stwarzający zagrożenia</w:t>
      </w: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bezpieczeństwa innych osób obecnych na imprezie, a w szczególności zobowiązani są</w:t>
      </w: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przestrzegać postanowień niniejszego Regulaminu.</w:t>
      </w:r>
    </w:p>
    <w:p w:rsidR="00FE3931" w:rsidRDefault="00230ECE" w:rsidP="002143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>3. Zabrania się wnoszenia na teren imprezy oraz posiadania w jej trakcie:</w:t>
      </w:r>
    </w:p>
    <w:p w:rsidR="00FE3931" w:rsidRDefault="00230ECE" w:rsidP="00FE3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>a) broni lub innych niebezpiecznych przedmiotów,</w:t>
      </w:r>
    </w:p>
    <w:p w:rsidR="00FE3931" w:rsidRDefault="00230ECE" w:rsidP="00FE3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>b) materiałów pirotechnicznych, wybuchowych i innych materiałów mogących powodować</w:t>
      </w: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powstanie pożaru,</w:t>
      </w:r>
    </w:p>
    <w:p w:rsidR="00FE3931" w:rsidRDefault="00230ECE" w:rsidP="00FE3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>c) napojów alkoholowych,</w:t>
      </w:r>
    </w:p>
    <w:p w:rsidR="00600EE3" w:rsidRDefault="00230ECE" w:rsidP="00600E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>d) środków odurzających lub substancji psychotropowych,</w:t>
      </w:r>
    </w:p>
    <w:p w:rsidR="00600EE3" w:rsidRDefault="00600EE3" w:rsidP="002143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230ECE"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>Zakazuje się wprowadzania na teren imprezy psów i innych zwierząt oraz prowadzenia bez</w:t>
      </w:r>
      <w:r w:rsidR="00230ECE" w:rsidRPr="00230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30ECE"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>pozwolenia Organizatorów działalności handlowej lub zarobkowej na terenie imprezy.</w:t>
      </w:r>
    </w:p>
    <w:p w:rsidR="00600EE3" w:rsidRDefault="00230ECE" w:rsidP="00600E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>5. Organizatorzy imprezy mogą odmówić prawa wstępu na imprezę oraz przebywania na niej,</w:t>
      </w:r>
      <w:r w:rsidRPr="00230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osobom:</w:t>
      </w:r>
      <w:r w:rsidRPr="00230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>a) znajdującym się pod widocznym wpływem alkoholu, środków odurzających,</w:t>
      </w:r>
      <w:r w:rsidRPr="00230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psychotropowych lub innych podobnie działających,</w:t>
      </w:r>
    </w:p>
    <w:p w:rsidR="00600EE3" w:rsidRDefault="00230ECE" w:rsidP="00600E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>b) posiadającym broń lub inne niebezpieczne przedmioty, materiały, wyroby, środki lub</w:t>
      </w:r>
      <w:r w:rsidRPr="00230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>substancje,</w:t>
      </w:r>
      <w:r w:rsidRPr="00230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>c) zachowującym się agresywnie, prowokacyjnie lub w inny sposób stwarzającym zagrożenie</w:t>
      </w:r>
      <w:r w:rsidRPr="00230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porządku imprezy lub bezpieczeństwa jej uczestników.</w:t>
      </w:r>
    </w:p>
    <w:p w:rsidR="00600EE3" w:rsidRDefault="00600EE3" w:rsidP="00600E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230ECE"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>Kto wnosi lub posiada na imprezie broń lub inne niebezpieczne przedmioty, w tym materiały</w:t>
      </w:r>
      <w:r w:rsidR="00230ECE" w:rsidRPr="00230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30ECE"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>wybuchowe bądź pirotechniczne podlega karze aresztu lub ograniczenia wolności.</w:t>
      </w:r>
    </w:p>
    <w:p w:rsidR="00600EE3" w:rsidRDefault="00600EE3" w:rsidP="002143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230ECE"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imprezy oraz inne osoby znajdujące się na terenie imprezy zobowiązane są stosować się</w:t>
      </w:r>
      <w:r w:rsidR="00230ECE" w:rsidRPr="00230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30ECE"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>do poleceń służb porządkowych, w tym kierownika ds. bezpieczeństwa.</w:t>
      </w:r>
    </w:p>
    <w:p w:rsidR="00600EE3" w:rsidRDefault="00600EE3" w:rsidP="00600E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E3" w:rsidRPr="00214351" w:rsidRDefault="00230ECE" w:rsidP="00FE39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43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PORZĄDKU I BEZPIECZEŃSTWA</w:t>
      </w:r>
    </w:p>
    <w:p w:rsidR="00600EE3" w:rsidRPr="00725A88" w:rsidRDefault="00725A88" w:rsidP="00725A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30ECE" w:rsidRPr="00725A88">
        <w:rPr>
          <w:rFonts w:ascii="Times New Roman" w:eastAsia="Times New Roman" w:hAnsi="Times New Roman" w:cs="Times New Roman"/>
          <w:sz w:val="24"/>
          <w:szCs w:val="24"/>
          <w:lang w:eastAsia="pl-PL"/>
        </w:rPr>
        <w:t>Zabronione jest tarasowanie bądź zastawianie wyjść i dróg ewakuacyjnych, dróg dojazdowych dla</w:t>
      </w:r>
      <w:r w:rsidRPr="00725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0ECE" w:rsidRPr="00725A88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 ratowniczych oraz hydrantów i innych urządzeń niezbędnych w przypadku prowadzenia akcji</w:t>
      </w:r>
      <w:r w:rsidR="00230ECE" w:rsidRPr="00725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gaśniczej lub ratowniczej.</w:t>
      </w:r>
    </w:p>
    <w:p w:rsidR="00600EE3" w:rsidRPr="00600EE3" w:rsidRDefault="00600EE3" w:rsidP="00600EE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E3" w:rsidRPr="00725A88" w:rsidRDefault="00725A88" w:rsidP="00725A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</w:t>
      </w:r>
      <w:r w:rsidR="00230ECE" w:rsidRPr="00725A8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zapewniają bezpieczeństwo uczestnikom imprezy oraz porządek w czasie jej trwania,</w:t>
      </w:r>
      <w:r w:rsidRPr="00725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0ECE" w:rsidRPr="00725A88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m.in.:</w:t>
      </w:r>
    </w:p>
    <w:p w:rsidR="00FE3931" w:rsidRPr="00725A88" w:rsidRDefault="00600EE3" w:rsidP="00725A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230ECE" w:rsidRPr="00725A88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powołanie służb porządkowych i informacyjnych wyróżniających się jednolitym</w:t>
      </w:r>
      <w:r w:rsidR="00230ECE" w:rsidRPr="00725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umundurowaniem (Pracownicy służby porządkow</w:t>
      </w:r>
      <w:r w:rsidR="00FE3931" w:rsidRPr="00725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posiadają czerwone kamizelki                                                                   </w:t>
      </w:r>
      <w:r w:rsidR="00230ECE" w:rsidRPr="00725A8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E3931" w:rsidRPr="00725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0ECE" w:rsidRPr="00725A88">
        <w:rPr>
          <w:rFonts w:ascii="Times New Roman" w:eastAsia="Times New Roman" w:hAnsi="Times New Roman" w:cs="Times New Roman"/>
          <w:sz w:val="24"/>
          <w:szCs w:val="24"/>
          <w:lang w:eastAsia="pl-PL"/>
        </w:rPr>
        <w:t>odblaskowym napisem „Nawigator Security Służba Porządkowa”, natomiast Służba</w:t>
      </w:r>
      <w:r w:rsidR="00230ECE" w:rsidRPr="00725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Informacyjna posiadają zielone kamizelki z odblaskowym napisem „Nawigator Security Służba</w:t>
      </w:r>
      <w:r w:rsidR="00230ECE" w:rsidRPr="00725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Informacyjna”) i oznakowaniem oraz posiadaniem odpowiednich identyfikatorów,</w:t>
      </w:r>
    </w:p>
    <w:p w:rsidR="00FE3931" w:rsidRDefault="00230ECE" w:rsidP="00725A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>b) powołanie kierownika ds. bezpieczeństwa, kierującego i organizującego pracę służb</w:t>
      </w:r>
      <w:r w:rsidRPr="00230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porządkowych,</w:t>
      </w:r>
      <w:r w:rsidRPr="00230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>c) zapewnienie pomocy medycznej oraz zaplecza sanitarnego,</w:t>
      </w:r>
    </w:p>
    <w:p w:rsidR="00FE3931" w:rsidRDefault="00230ECE" w:rsidP="00725A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>d) odpowiednie oznakowanie terenu imprezy,</w:t>
      </w:r>
    </w:p>
    <w:p w:rsidR="00FE3931" w:rsidRDefault="00230ECE" w:rsidP="00725A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>3. Powołane przez Organizatorów służby porządkowe są uprawnione do:</w:t>
      </w:r>
    </w:p>
    <w:p w:rsidR="00FE3931" w:rsidRDefault="00230ECE" w:rsidP="00725A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>a) sprawdzania uprawnień do uczestnictwa w imprezie,</w:t>
      </w:r>
    </w:p>
    <w:p w:rsidR="00FE3931" w:rsidRDefault="00230ECE" w:rsidP="00725A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>b) legitymowania osób w celu ustalenia ich tożsamości,</w:t>
      </w:r>
    </w:p>
    <w:p w:rsidR="00FE3931" w:rsidRDefault="00230ECE" w:rsidP="00725A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>c) przeglądania zawartości bagaży lub odzieży uczestników imprezy, w przypadku podejrzenia, iż</w:t>
      </w:r>
      <w:r w:rsidRPr="00230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te wnoszą na teren imprezy lub posiadają przedmioty, o których mowa w pkt. II.3</w:t>
      </w:r>
      <w:r w:rsidRPr="00230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Regulaminu,</w:t>
      </w:r>
    </w:p>
    <w:p w:rsidR="00230ECE" w:rsidRPr="00230ECE" w:rsidRDefault="00230ECE" w:rsidP="00725A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>d) wydawania poleceń porządkowych osobom zakłócającym porządek publiczny lub zachowującym</w:t>
      </w:r>
      <w:r w:rsidRPr="00230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>się niezgodnie z regulaminem imprezy, a w przypadku niewykonania takich poleceń – wezwania</w:t>
      </w:r>
      <w:r w:rsidRPr="00230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931">
        <w:rPr>
          <w:rFonts w:ascii="Times New Roman" w:eastAsia="Times New Roman" w:hAnsi="Times New Roman" w:cs="Times New Roman"/>
          <w:sz w:val="24"/>
          <w:szCs w:val="24"/>
          <w:lang w:eastAsia="pl-PL"/>
        </w:rPr>
        <w:t>ich do opuszczenia imprezy,</w:t>
      </w:r>
    </w:p>
    <w:p w:rsidR="00FE3931" w:rsidRDefault="00230ECE" w:rsidP="00725A88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E3931">
        <w:rPr>
          <w:rStyle w:val="markedcontent"/>
          <w:rFonts w:ascii="Times New Roman" w:hAnsi="Times New Roman" w:cs="Times New Roman"/>
          <w:sz w:val="24"/>
          <w:szCs w:val="24"/>
        </w:rPr>
        <w:t>e) stosowania siły fizycznej w postaci chwytów obezwładniających lub podobnych technik obrony</w:t>
      </w:r>
      <w:r w:rsidRPr="00FE3931">
        <w:rPr>
          <w:rFonts w:ascii="Times New Roman" w:hAnsi="Times New Roman" w:cs="Times New Roman"/>
          <w:sz w:val="24"/>
          <w:szCs w:val="24"/>
        </w:rPr>
        <w:br/>
      </w:r>
      <w:r w:rsidRPr="00FE3931">
        <w:rPr>
          <w:rStyle w:val="markedcontent"/>
          <w:rFonts w:ascii="Times New Roman" w:hAnsi="Times New Roman" w:cs="Times New Roman"/>
          <w:sz w:val="24"/>
          <w:szCs w:val="24"/>
        </w:rPr>
        <w:t>w przypadku zagrożenia dóbr powierzonych ochronie lub odparcia ataku na członka służb</w:t>
      </w:r>
      <w:r w:rsidRPr="00FE3931">
        <w:rPr>
          <w:rFonts w:ascii="Times New Roman" w:hAnsi="Times New Roman" w:cs="Times New Roman"/>
          <w:sz w:val="24"/>
          <w:szCs w:val="24"/>
        </w:rPr>
        <w:br/>
      </w:r>
      <w:r w:rsidRPr="00FE3931">
        <w:rPr>
          <w:rStyle w:val="markedcontent"/>
          <w:rFonts w:ascii="Times New Roman" w:hAnsi="Times New Roman" w:cs="Times New Roman"/>
          <w:sz w:val="24"/>
          <w:szCs w:val="24"/>
        </w:rPr>
        <w:t>porządkowych lub inną osobę,</w:t>
      </w:r>
    </w:p>
    <w:p w:rsidR="00FE3931" w:rsidRDefault="00230ECE" w:rsidP="00725A88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E3931">
        <w:rPr>
          <w:rStyle w:val="markedcontent"/>
          <w:rFonts w:ascii="Times New Roman" w:hAnsi="Times New Roman" w:cs="Times New Roman"/>
          <w:sz w:val="24"/>
          <w:szCs w:val="24"/>
        </w:rPr>
        <w:t>f) ujęcia, w celu niezwłocznego przekazania Policji, osób stwarzających bezpośrednie zagrożenie</w:t>
      </w:r>
      <w:r w:rsidRPr="00FE3931">
        <w:rPr>
          <w:rFonts w:ascii="Times New Roman" w:hAnsi="Times New Roman" w:cs="Times New Roman"/>
          <w:sz w:val="24"/>
          <w:szCs w:val="24"/>
        </w:rPr>
        <w:br/>
      </w:r>
      <w:r w:rsidRPr="00FE3931">
        <w:rPr>
          <w:rStyle w:val="markedcontent"/>
          <w:rFonts w:ascii="Times New Roman" w:hAnsi="Times New Roman" w:cs="Times New Roman"/>
          <w:sz w:val="24"/>
          <w:szCs w:val="24"/>
        </w:rPr>
        <w:t>dla życia lub zdrowia ludzkiego, a także chronionego mienia.</w:t>
      </w:r>
    </w:p>
    <w:p w:rsidR="00FE3931" w:rsidRDefault="00230ECE" w:rsidP="00725A88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E3931">
        <w:rPr>
          <w:rStyle w:val="markedcontent"/>
          <w:rFonts w:ascii="Times New Roman" w:hAnsi="Times New Roman" w:cs="Times New Roman"/>
          <w:sz w:val="24"/>
          <w:szCs w:val="24"/>
        </w:rPr>
        <w:t>4. Służby porządkowe mogą wydawać własne instrukcje bezpieczeństwa oraz ppoż. zgodnie</w:t>
      </w:r>
      <w:r w:rsidRPr="00FE3931">
        <w:rPr>
          <w:rFonts w:ascii="Times New Roman" w:hAnsi="Times New Roman" w:cs="Times New Roman"/>
          <w:sz w:val="24"/>
          <w:szCs w:val="24"/>
        </w:rPr>
        <w:br/>
      </w:r>
      <w:r w:rsidRPr="00FE3931">
        <w:rPr>
          <w:rStyle w:val="markedcontent"/>
          <w:rFonts w:ascii="Times New Roman" w:hAnsi="Times New Roman" w:cs="Times New Roman"/>
          <w:sz w:val="24"/>
          <w:szCs w:val="24"/>
        </w:rPr>
        <w:t>z obowiązującymi w tym zakresie przepisami prawa.</w:t>
      </w:r>
    </w:p>
    <w:p w:rsidR="00FE3931" w:rsidRDefault="00230ECE" w:rsidP="00725A88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E3931">
        <w:rPr>
          <w:rStyle w:val="markedcontent"/>
          <w:rFonts w:ascii="Times New Roman" w:hAnsi="Times New Roman" w:cs="Times New Roman"/>
          <w:sz w:val="24"/>
          <w:szCs w:val="24"/>
        </w:rPr>
        <w:t>5. Organizatorzy zapewniają zabezpieczenie przeciwpożarowe imprezy poprzez m.in.:</w:t>
      </w:r>
      <w:r w:rsidRPr="00FE3931">
        <w:rPr>
          <w:rFonts w:ascii="Times New Roman" w:hAnsi="Times New Roman" w:cs="Times New Roman"/>
          <w:sz w:val="24"/>
          <w:szCs w:val="24"/>
        </w:rPr>
        <w:br/>
      </w:r>
      <w:r w:rsidRPr="00FE3931">
        <w:rPr>
          <w:rStyle w:val="markedcontent"/>
          <w:rFonts w:ascii="Times New Roman" w:hAnsi="Times New Roman" w:cs="Times New Roman"/>
          <w:sz w:val="24"/>
          <w:szCs w:val="24"/>
        </w:rPr>
        <w:t>a) znajomość rozmieszczenia podręcznego sprzętu gaśniczego i hydrantów oraz zasad</w:t>
      </w:r>
      <w:r w:rsidRPr="00FE3931">
        <w:rPr>
          <w:rFonts w:ascii="Times New Roman" w:hAnsi="Times New Roman" w:cs="Times New Roman"/>
          <w:sz w:val="24"/>
          <w:szCs w:val="24"/>
        </w:rPr>
        <w:br/>
      </w:r>
      <w:r w:rsidRPr="00FE3931">
        <w:rPr>
          <w:rStyle w:val="markedcontent"/>
          <w:rFonts w:ascii="Times New Roman" w:hAnsi="Times New Roman" w:cs="Times New Roman"/>
          <w:sz w:val="24"/>
          <w:szCs w:val="24"/>
        </w:rPr>
        <w:t>postępowania na wypadek pożaru przez służby porządkowe i informacyjne, pracowników</w:t>
      </w:r>
      <w:r w:rsidRPr="00FE3931">
        <w:rPr>
          <w:rFonts w:ascii="Times New Roman" w:hAnsi="Times New Roman" w:cs="Times New Roman"/>
          <w:sz w:val="24"/>
          <w:szCs w:val="24"/>
        </w:rPr>
        <w:br/>
      </w:r>
      <w:r w:rsidRPr="00FE3931">
        <w:rPr>
          <w:rStyle w:val="markedcontent"/>
          <w:rFonts w:ascii="Times New Roman" w:hAnsi="Times New Roman" w:cs="Times New Roman"/>
          <w:sz w:val="24"/>
          <w:szCs w:val="24"/>
        </w:rPr>
        <w:t>obsługi i Organizatorów,</w:t>
      </w:r>
    </w:p>
    <w:p w:rsidR="00FE3931" w:rsidRDefault="00230ECE" w:rsidP="00725A88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E3931">
        <w:rPr>
          <w:rStyle w:val="markedcontent"/>
          <w:rFonts w:ascii="Times New Roman" w:hAnsi="Times New Roman" w:cs="Times New Roman"/>
          <w:sz w:val="24"/>
          <w:szCs w:val="24"/>
        </w:rPr>
        <w:t>b) przeszkolenie służb porządkowych w zakresie zasad prowadzenia ewakuacji, sposobu</w:t>
      </w:r>
      <w:r w:rsidRPr="00FE3931">
        <w:rPr>
          <w:rFonts w:ascii="Times New Roman" w:hAnsi="Times New Roman" w:cs="Times New Roman"/>
          <w:sz w:val="24"/>
          <w:szCs w:val="24"/>
        </w:rPr>
        <w:br/>
      </w:r>
      <w:r w:rsidRPr="00FE3931">
        <w:rPr>
          <w:rStyle w:val="markedcontent"/>
          <w:rFonts w:ascii="Times New Roman" w:hAnsi="Times New Roman" w:cs="Times New Roman"/>
          <w:sz w:val="24"/>
          <w:szCs w:val="24"/>
        </w:rPr>
        <w:t>alarmowania odpowiednich służb ratowniczych, zasad użycia podręcznego sprzętu gaśniczego</w:t>
      </w:r>
      <w:r w:rsidRPr="00FE3931">
        <w:rPr>
          <w:rFonts w:ascii="Times New Roman" w:hAnsi="Times New Roman" w:cs="Times New Roman"/>
          <w:sz w:val="24"/>
          <w:szCs w:val="24"/>
        </w:rPr>
        <w:br/>
      </w:r>
      <w:r w:rsidRPr="00FE3931">
        <w:rPr>
          <w:rStyle w:val="markedcontent"/>
          <w:rFonts w:ascii="Times New Roman" w:hAnsi="Times New Roman" w:cs="Times New Roman"/>
          <w:sz w:val="24"/>
          <w:szCs w:val="24"/>
        </w:rPr>
        <w:t>i udzielenia pierwszej pomocy medycznej.</w:t>
      </w:r>
    </w:p>
    <w:p w:rsidR="00725A88" w:rsidRDefault="00230ECE" w:rsidP="00725A88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E3931">
        <w:rPr>
          <w:rStyle w:val="markedcontent"/>
          <w:rFonts w:ascii="Times New Roman" w:hAnsi="Times New Roman" w:cs="Times New Roman"/>
          <w:sz w:val="24"/>
          <w:szCs w:val="24"/>
        </w:rPr>
        <w:t>6. Organizatorzy, w zakresie określonym przepisami prawa, są uprawnieni do utrwalania imprezy,</w:t>
      </w:r>
      <w:r w:rsidRPr="00FE3931">
        <w:rPr>
          <w:rFonts w:ascii="Times New Roman" w:hAnsi="Times New Roman" w:cs="Times New Roman"/>
          <w:sz w:val="24"/>
          <w:szCs w:val="24"/>
        </w:rPr>
        <w:br/>
      </w:r>
      <w:r w:rsidRPr="00FE3931">
        <w:rPr>
          <w:rStyle w:val="markedcontent"/>
          <w:rFonts w:ascii="Times New Roman" w:hAnsi="Times New Roman" w:cs="Times New Roman"/>
          <w:sz w:val="24"/>
          <w:szCs w:val="24"/>
        </w:rPr>
        <w:t>a w szczególności zachowania jej uczestników za pomocą urządzeń rejestrujących obraz i dźwięk.</w:t>
      </w:r>
    </w:p>
    <w:p w:rsidR="00FE3931" w:rsidRPr="00214351" w:rsidRDefault="00230ECE" w:rsidP="00725A88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FE3931">
        <w:rPr>
          <w:rFonts w:ascii="Times New Roman" w:hAnsi="Times New Roman" w:cs="Times New Roman"/>
          <w:sz w:val="24"/>
          <w:szCs w:val="24"/>
        </w:rPr>
        <w:br/>
      </w:r>
      <w:r w:rsidRPr="00214351">
        <w:rPr>
          <w:rStyle w:val="markedcontent"/>
          <w:rFonts w:ascii="Times New Roman" w:hAnsi="Times New Roman" w:cs="Times New Roman"/>
          <w:b/>
          <w:sz w:val="24"/>
          <w:szCs w:val="24"/>
        </w:rPr>
        <w:t>IV. POSTANOWIENIA KOŃCOWE</w:t>
      </w:r>
    </w:p>
    <w:p w:rsidR="00FE3931" w:rsidRDefault="00230ECE" w:rsidP="00725A88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E3931">
        <w:rPr>
          <w:rStyle w:val="markedcontent"/>
          <w:rFonts w:ascii="Times New Roman" w:hAnsi="Times New Roman" w:cs="Times New Roman"/>
          <w:sz w:val="24"/>
          <w:szCs w:val="24"/>
        </w:rPr>
        <w:t>1. Organizatorzy zastrzegają sobie prawo odwołania imprezy bez wcześniejszego uprzedzenia.</w:t>
      </w:r>
      <w:r w:rsidRPr="00FE3931">
        <w:rPr>
          <w:rFonts w:ascii="Times New Roman" w:hAnsi="Times New Roman" w:cs="Times New Roman"/>
          <w:sz w:val="24"/>
          <w:szCs w:val="24"/>
        </w:rPr>
        <w:br/>
      </w:r>
      <w:r w:rsidRPr="00FE3931">
        <w:rPr>
          <w:rStyle w:val="markedcontent"/>
          <w:rFonts w:ascii="Times New Roman" w:hAnsi="Times New Roman" w:cs="Times New Roman"/>
          <w:sz w:val="24"/>
          <w:szCs w:val="24"/>
        </w:rPr>
        <w:t xml:space="preserve">2. W sprawach nieuregulowanych Regulaminem stosuje się obowiązujące przepisy prawa, </w:t>
      </w:r>
      <w:r w:rsidR="00FE3931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E3931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FE3931">
        <w:rPr>
          <w:rFonts w:ascii="Times New Roman" w:hAnsi="Times New Roman" w:cs="Times New Roman"/>
          <w:sz w:val="24"/>
          <w:szCs w:val="24"/>
        </w:rPr>
        <w:t xml:space="preserve"> </w:t>
      </w:r>
      <w:r w:rsidRPr="00FE3931">
        <w:rPr>
          <w:rStyle w:val="markedcontent"/>
          <w:rFonts w:ascii="Times New Roman" w:hAnsi="Times New Roman" w:cs="Times New Roman"/>
          <w:sz w:val="24"/>
          <w:szCs w:val="24"/>
        </w:rPr>
        <w:t>szczególności Ustawy Kodeks Cywilny oraz Ustawy o Ochronie osób i mienia.</w:t>
      </w:r>
      <w:r w:rsidRPr="00FE3931">
        <w:rPr>
          <w:rFonts w:ascii="Times New Roman" w:hAnsi="Times New Roman" w:cs="Times New Roman"/>
          <w:sz w:val="24"/>
          <w:szCs w:val="24"/>
        </w:rPr>
        <w:br/>
      </w:r>
      <w:r w:rsidRPr="00FE3931">
        <w:rPr>
          <w:rStyle w:val="markedcontent"/>
          <w:rFonts w:ascii="Times New Roman" w:hAnsi="Times New Roman" w:cs="Times New Roman"/>
          <w:sz w:val="24"/>
          <w:szCs w:val="24"/>
        </w:rPr>
        <w:t>3. Regulamin jest dostępny na stronach internetowych Organizatorów oraz wywieszony</w:t>
      </w:r>
      <w:r w:rsidRPr="00FE3931">
        <w:rPr>
          <w:rFonts w:ascii="Times New Roman" w:hAnsi="Times New Roman" w:cs="Times New Roman"/>
          <w:sz w:val="24"/>
          <w:szCs w:val="24"/>
        </w:rPr>
        <w:br/>
      </w:r>
      <w:r w:rsidRPr="00FE3931">
        <w:rPr>
          <w:rStyle w:val="markedcontent"/>
          <w:rFonts w:ascii="Times New Roman" w:hAnsi="Times New Roman" w:cs="Times New Roman"/>
          <w:sz w:val="24"/>
          <w:szCs w:val="24"/>
        </w:rPr>
        <w:t>miejscu imprezy w postaci tablicy informacyjnej.</w:t>
      </w:r>
    </w:p>
    <w:p w:rsidR="00725A88" w:rsidRDefault="00230ECE" w:rsidP="00725A88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E3931">
        <w:rPr>
          <w:rFonts w:ascii="Times New Roman" w:hAnsi="Times New Roman" w:cs="Times New Roman"/>
          <w:sz w:val="24"/>
          <w:szCs w:val="24"/>
        </w:rPr>
        <w:br/>
      </w:r>
      <w:r w:rsidRPr="00FE3931">
        <w:rPr>
          <w:rStyle w:val="markedcontent"/>
          <w:rFonts w:ascii="Times New Roman" w:hAnsi="Times New Roman" w:cs="Times New Roman"/>
          <w:sz w:val="24"/>
          <w:szCs w:val="24"/>
        </w:rPr>
        <w:t xml:space="preserve">V. OBJAŚNIENIA DOTYCZĄCE WYSOKOŚCI NAKŁADANYCH GRZYWIEN </w:t>
      </w:r>
      <w:r w:rsidR="00FE3931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Pr="00FE3931">
        <w:rPr>
          <w:rStyle w:val="markedcontent"/>
          <w:rFonts w:ascii="Times New Roman" w:hAnsi="Times New Roman" w:cs="Times New Roman"/>
          <w:sz w:val="24"/>
          <w:szCs w:val="24"/>
        </w:rPr>
        <w:t xml:space="preserve"> MANDATÓW</w:t>
      </w:r>
    </w:p>
    <w:p w:rsidR="00FE3931" w:rsidRDefault="00230ECE" w:rsidP="00214351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E3931">
        <w:rPr>
          <w:rStyle w:val="markedcontent"/>
          <w:rFonts w:ascii="Times New Roman" w:hAnsi="Times New Roman" w:cs="Times New Roman"/>
          <w:sz w:val="24"/>
          <w:szCs w:val="24"/>
        </w:rPr>
        <w:t>Jeżeli wysokość grzywny nie została stratyfikowana - nie określono jej wysokości w załączniku do</w:t>
      </w:r>
      <w:r w:rsidRPr="00FE3931">
        <w:rPr>
          <w:rFonts w:ascii="Times New Roman" w:hAnsi="Times New Roman" w:cs="Times New Roman"/>
          <w:sz w:val="24"/>
          <w:szCs w:val="24"/>
        </w:rPr>
        <w:br/>
      </w:r>
      <w:r w:rsidRPr="00FE3931">
        <w:rPr>
          <w:rStyle w:val="markedcontent"/>
          <w:rFonts w:ascii="Times New Roman" w:hAnsi="Times New Roman" w:cs="Times New Roman"/>
          <w:sz w:val="24"/>
          <w:szCs w:val="24"/>
        </w:rPr>
        <w:t>rozporządzenia w sprawie wysokości grzywien nakładanych w drodze mandatów karnych - wówczas</w:t>
      </w:r>
      <w:r w:rsidRPr="00FE3931">
        <w:rPr>
          <w:rFonts w:ascii="Times New Roman" w:hAnsi="Times New Roman" w:cs="Times New Roman"/>
          <w:sz w:val="24"/>
          <w:szCs w:val="24"/>
        </w:rPr>
        <w:br/>
      </w:r>
      <w:r w:rsidRPr="00FE3931">
        <w:rPr>
          <w:rStyle w:val="markedcontent"/>
          <w:rFonts w:ascii="Times New Roman" w:hAnsi="Times New Roman" w:cs="Times New Roman"/>
          <w:sz w:val="24"/>
          <w:szCs w:val="24"/>
        </w:rPr>
        <w:t>funkcjonariusz nakłada mandat w kwocie od 20 do 500 PLN</w:t>
      </w:r>
      <w:r w:rsidR="00FE3931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E3931" w:rsidRDefault="00230ECE" w:rsidP="00725A88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E3931">
        <w:rPr>
          <w:rFonts w:ascii="Times New Roman" w:hAnsi="Times New Roman" w:cs="Times New Roman"/>
          <w:sz w:val="24"/>
          <w:szCs w:val="24"/>
        </w:rPr>
        <w:br/>
      </w:r>
      <w:r w:rsidRPr="00FE3931">
        <w:rPr>
          <w:rStyle w:val="markedcontent"/>
          <w:rFonts w:ascii="Times New Roman" w:hAnsi="Times New Roman" w:cs="Times New Roman"/>
          <w:sz w:val="24"/>
          <w:szCs w:val="24"/>
        </w:rPr>
        <w:t>W sytuacji gdy sprawca jednym czynem (w jednym miejscu i czasie) narusza znamiona kilku wykroczeń (a nie</w:t>
      </w:r>
      <w:r w:rsidR="00FE3931">
        <w:rPr>
          <w:rFonts w:ascii="Times New Roman" w:hAnsi="Times New Roman" w:cs="Times New Roman"/>
          <w:sz w:val="24"/>
          <w:szCs w:val="24"/>
        </w:rPr>
        <w:t xml:space="preserve"> </w:t>
      </w:r>
      <w:r w:rsidRPr="00FE3931">
        <w:rPr>
          <w:rStyle w:val="markedcontent"/>
          <w:rFonts w:ascii="Times New Roman" w:hAnsi="Times New Roman" w:cs="Times New Roman"/>
          <w:sz w:val="24"/>
          <w:szCs w:val="24"/>
        </w:rPr>
        <w:t>zachodzi zjawisko pochłaniania jednego przepisu przez drugi) możliwe jest nałożenie jednego mandatu</w:t>
      </w:r>
      <w:r w:rsidRPr="00FE3931">
        <w:rPr>
          <w:rFonts w:ascii="Times New Roman" w:hAnsi="Times New Roman" w:cs="Times New Roman"/>
          <w:sz w:val="24"/>
          <w:szCs w:val="24"/>
        </w:rPr>
        <w:br/>
      </w:r>
      <w:r w:rsidRPr="00FE3931">
        <w:rPr>
          <w:rStyle w:val="markedcontent"/>
          <w:rFonts w:ascii="Times New Roman" w:hAnsi="Times New Roman" w:cs="Times New Roman"/>
          <w:sz w:val="24"/>
          <w:szCs w:val="24"/>
        </w:rPr>
        <w:t xml:space="preserve">karnego w kwocie 1000 PLN (zgodnie z art. 96 par1 </w:t>
      </w:r>
      <w:proofErr w:type="spellStart"/>
      <w:r w:rsidRPr="00FE3931">
        <w:rPr>
          <w:rStyle w:val="markedcontent"/>
          <w:rFonts w:ascii="Times New Roman" w:hAnsi="Times New Roman" w:cs="Times New Roman"/>
          <w:sz w:val="24"/>
          <w:szCs w:val="24"/>
        </w:rPr>
        <w:t>kpow</w:t>
      </w:r>
      <w:proofErr w:type="spellEnd"/>
      <w:r w:rsidRPr="00FE3931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FE3931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230ECE" w:rsidRDefault="00230ECE" w:rsidP="00725A88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E3931">
        <w:rPr>
          <w:rFonts w:ascii="Times New Roman" w:hAnsi="Times New Roman" w:cs="Times New Roman"/>
          <w:sz w:val="24"/>
          <w:szCs w:val="24"/>
        </w:rPr>
        <w:br/>
      </w:r>
      <w:r w:rsidRPr="00FE3931">
        <w:rPr>
          <w:rStyle w:val="markedcontent"/>
          <w:rFonts w:ascii="Times New Roman" w:hAnsi="Times New Roman" w:cs="Times New Roman"/>
          <w:sz w:val="24"/>
          <w:szCs w:val="24"/>
        </w:rPr>
        <w:t>Mandaty w wysokości 2000 PLN można także nakładać w sprawach o czyny określone w art 54 – 56</w:t>
      </w:r>
      <w:r w:rsidRPr="00FE3931">
        <w:rPr>
          <w:rFonts w:ascii="Times New Roman" w:hAnsi="Times New Roman" w:cs="Times New Roman"/>
          <w:sz w:val="24"/>
          <w:szCs w:val="24"/>
        </w:rPr>
        <w:br/>
      </w:r>
      <w:r w:rsidRPr="00FE3931">
        <w:rPr>
          <w:rStyle w:val="markedcontent"/>
          <w:rFonts w:ascii="Times New Roman" w:hAnsi="Times New Roman" w:cs="Times New Roman"/>
          <w:sz w:val="24"/>
          <w:szCs w:val="24"/>
        </w:rPr>
        <w:t>(niewykonanie poleceń służb porządkowych, Policji).</w:t>
      </w:r>
    </w:p>
    <w:p w:rsidR="00214351" w:rsidRPr="00230ECE" w:rsidRDefault="00214351" w:rsidP="00725A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>ORGANIZATOR</w:t>
      </w:r>
      <w:bookmarkStart w:id="0" w:name="_GoBack"/>
      <w:bookmarkEnd w:id="0"/>
    </w:p>
    <w:p w:rsidR="0018540A" w:rsidRPr="00FE3931" w:rsidRDefault="0018540A" w:rsidP="00FE39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540A" w:rsidRPr="00FE3931" w:rsidSect="00725A88">
      <w:pgSz w:w="11906" w:h="16838"/>
      <w:pgMar w:top="284" w:right="707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A5AD5"/>
    <w:multiLevelType w:val="hybridMultilevel"/>
    <w:tmpl w:val="B8D43C26"/>
    <w:lvl w:ilvl="0" w:tplc="B7ACC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7144F"/>
    <w:multiLevelType w:val="hybridMultilevel"/>
    <w:tmpl w:val="9EDC0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25085"/>
    <w:multiLevelType w:val="hybridMultilevel"/>
    <w:tmpl w:val="123E3036"/>
    <w:lvl w:ilvl="0" w:tplc="EB744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B494D"/>
    <w:multiLevelType w:val="hybridMultilevel"/>
    <w:tmpl w:val="88942CF8"/>
    <w:lvl w:ilvl="0" w:tplc="F6FCA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25874"/>
    <w:multiLevelType w:val="hybridMultilevel"/>
    <w:tmpl w:val="8BE09ED6"/>
    <w:lvl w:ilvl="0" w:tplc="39EA3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E2FBB"/>
    <w:multiLevelType w:val="hybridMultilevel"/>
    <w:tmpl w:val="63BEEA06"/>
    <w:lvl w:ilvl="0" w:tplc="C346D76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CE"/>
    <w:rsid w:val="0018540A"/>
    <w:rsid w:val="00214351"/>
    <w:rsid w:val="00230ECE"/>
    <w:rsid w:val="00600EE3"/>
    <w:rsid w:val="00725A88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2D874-632F-4C86-ABC9-5902881B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30ECE"/>
  </w:style>
  <w:style w:type="paragraph" w:styleId="Akapitzlist">
    <w:name w:val="List Paragraph"/>
    <w:basedOn w:val="Normalny"/>
    <w:uiPriority w:val="34"/>
    <w:qFormat/>
    <w:rsid w:val="00230E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2022-08-18T12:43:00Z</cp:lastPrinted>
  <dcterms:created xsi:type="dcterms:W3CDTF">2022-08-18T11:26:00Z</dcterms:created>
  <dcterms:modified xsi:type="dcterms:W3CDTF">2022-08-18T12:44:00Z</dcterms:modified>
</cp:coreProperties>
</file>